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F09" w:rsidRPr="002D2F09" w:rsidRDefault="00703805" w:rsidP="00703805">
      <w:pPr>
        <w:jc w:val="center"/>
        <w:rPr>
          <w:rFonts w:ascii="Arial" w:hAnsi="Arial" w:cs="Arial"/>
          <w:b/>
          <w:color w:val="5B9BD5" w:themeColor="accent5"/>
          <w:sz w:val="56"/>
          <w:szCs w:val="56"/>
        </w:rPr>
      </w:pPr>
      <w:bookmarkStart w:id="0" w:name="_GoBack"/>
      <w:r w:rsidRPr="002D2F09">
        <w:rPr>
          <w:rFonts w:ascii="Arial" w:hAnsi="Arial" w:cs="Arial"/>
          <w:b/>
          <w:color w:val="5B9BD5" w:themeColor="accent5"/>
          <w:sz w:val="56"/>
          <w:szCs w:val="56"/>
        </w:rPr>
        <w:t xml:space="preserve">Schüßlersalze </w:t>
      </w:r>
    </w:p>
    <w:p w:rsidR="002D2F09" w:rsidRPr="002D2F09" w:rsidRDefault="002D2F09" w:rsidP="00703805">
      <w:pPr>
        <w:jc w:val="center"/>
        <w:rPr>
          <w:rFonts w:ascii="Arial" w:hAnsi="Arial" w:cs="Arial"/>
          <w:b/>
          <w:color w:val="5B9BD5" w:themeColor="accent5"/>
          <w:sz w:val="20"/>
          <w:szCs w:val="20"/>
        </w:rPr>
      </w:pPr>
    </w:p>
    <w:p w:rsidR="009255E3" w:rsidRPr="002D2F09" w:rsidRDefault="00703805" w:rsidP="00703805">
      <w:pPr>
        <w:jc w:val="center"/>
        <w:rPr>
          <w:rFonts w:ascii="Arial" w:hAnsi="Arial" w:cs="Arial"/>
          <w:b/>
          <w:color w:val="5B9BD5" w:themeColor="accent5"/>
          <w:sz w:val="40"/>
          <w:szCs w:val="40"/>
        </w:rPr>
      </w:pPr>
      <w:r w:rsidRPr="002D2F09">
        <w:rPr>
          <w:rFonts w:ascii="Arial" w:hAnsi="Arial" w:cs="Arial"/>
          <w:b/>
          <w:color w:val="5B9BD5" w:themeColor="accent5"/>
          <w:sz w:val="40"/>
          <w:szCs w:val="40"/>
        </w:rPr>
        <w:t>in ihrer ganzheitlichen Wirkweise</w:t>
      </w:r>
    </w:p>
    <w:p w:rsidR="009255E3" w:rsidRPr="00703805" w:rsidRDefault="009255E3">
      <w:pPr>
        <w:rPr>
          <w:rFonts w:ascii="Arial" w:hAnsi="Arial" w:cs="Arial"/>
        </w:rPr>
      </w:pPr>
    </w:p>
    <w:p w:rsidR="009255E3" w:rsidRPr="002D2F09" w:rsidRDefault="00703805" w:rsidP="00DF7CF8">
      <w:pPr>
        <w:spacing w:line="360" w:lineRule="auto"/>
        <w:rPr>
          <w:rFonts w:ascii="Arial" w:hAnsi="Arial" w:cs="Arial"/>
          <w:color w:val="323E4F" w:themeColor="text2" w:themeShade="BF"/>
          <w:sz w:val="28"/>
          <w:szCs w:val="28"/>
        </w:rPr>
      </w:pPr>
      <w:r w:rsidRPr="002D2F09">
        <w:rPr>
          <w:rFonts w:ascii="Arial" w:hAnsi="Arial" w:cs="Arial"/>
          <w:color w:val="323E4F" w:themeColor="text2" w:themeShade="BF"/>
          <w:sz w:val="28"/>
          <w:szCs w:val="28"/>
        </w:rPr>
        <w:t>Nur die 11Schüßlersalze sind in jedem Lebewesen unbedingt vorhanden. Sie sind die Gestaltkraft. Ihre Wirkweisen zusammengelesen ergeben einen Sinn!</w:t>
      </w:r>
    </w:p>
    <w:p w:rsidR="009255E3" w:rsidRPr="002D2F09" w:rsidRDefault="00703805" w:rsidP="00DF7CF8">
      <w:pPr>
        <w:spacing w:line="360" w:lineRule="auto"/>
        <w:rPr>
          <w:rFonts w:ascii="Arial" w:hAnsi="Arial" w:cs="Arial"/>
          <w:color w:val="323E4F" w:themeColor="text2" w:themeShade="BF"/>
          <w:sz w:val="28"/>
          <w:szCs w:val="28"/>
        </w:rPr>
      </w:pPr>
      <w:r w:rsidRPr="002D2F09">
        <w:rPr>
          <w:rFonts w:ascii="Arial" w:hAnsi="Arial" w:cs="Arial"/>
          <w:color w:val="323E4F" w:themeColor="text2" w:themeShade="BF"/>
          <w:sz w:val="28"/>
          <w:szCs w:val="28"/>
        </w:rPr>
        <w:t>Schüßlersalze begleiten uns in gesunden und kranken Tagen. Sie stärken Körper und Geist. Sie bekämpfen keine Symptome, sondern helfen an der Basis, damit wir gestärkt aus der Krankheit hervorgehen können. Das Ziel des Seminars ist, selbständig und sicher mit den Schüßlersalzen umgehen zu können.</w:t>
      </w:r>
    </w:p>
    <w:p w:rsidR="005B6FB0" w:rsidRPr="002D2F09" w:rsidRDefault="005B6FB0" w:rsidP="00DF7CF8">
      <w:pPr>
        <w:spacing w:line="360" w:lineRule="auto"/>
        <w:rPr>
          <w:rFonts w:ascii="Arial" w:hAnsi="Arial" w:cs="Arial"/>
          <w:color w:val="323E4F" w:themeColor="text2" w:themeShade="BF"/>
          <w:sz w:val="28"/>
          <w:szCs w:val="28"/>
        </w:rPr>
      </w:pPr>
    </w:p>
    <w:p w:rsidR="005B6FB0" w:rsidRPr="002D2F09" w:rsidRDefault="005B6FB0" w:rsidP="005B6FB0">
      <w:pPr>
        <w:ind w:firstLine="281"/>
        <w:rPr>
          <w:color w:val="323E4F" w:themeColor="text2" w:themeShade="BF"/>
          <w:sz w:val="32"/>
          <w:szCs w:val="32"/>
        </w:rPr>
      </w:pPr>
      <w:r w:rsidRPr="002D2F09">
        <w:rPr>
          <w:color w:val="323E4F" w:themeColor="text2" w:themeShade="BF"/>
          <w:sz w:val="32"/>
          <w:szCs w:val="32"/>
        </w:rPr>
        <w:t xml:space="preserve">Seminarort:       wird noch bekannt gegeben. </w:t>
      </w:r>
    </w:p>
    <w:p w:rsidR="00872EBD" w:rsidRPr="002D2F09" w:rsidRDefault="005B6FB0" w:rsidP="005B6FB0">
      <w:pPr>
        <w:ind w:firstLine="281"/>
        <w:rPr>
          <w:color w:val="323E4F" w:themeColor="text2" w:themeShade="BF"/>
          <w:sz w:val="32"/>
          <w:szCs w:val="32"/>
        </w:rPr>
      </w:pPr>
      <w:r w:rsidRPr="002D2F09">
        <w:rPr>
          <w:color w:val="323E4F" w:themeColor="text2" w:themeShade="BF"/>
          <w:sz w:val="32"/>
          <w:szCs w:val="32"/>
        </w:rPr>
        <w:t xml:space="preserve">Seminarzeiten:  </w:t>
      </w:r>
      <w:r w:rsidR="00872EBD" w:rsidRPr="002D2F09">
        <w:rPr>
          <w:color w:val="323E4F" w:themeColor="text2" w:themeShade="BF"/>
          <w:sz w:val="32"/>
          <w:szCs w:val="32"/>
        </w:rPr>
        <w:t>Freitag   10. Nov von 15 bis 18h</w:t>
      </w:r>
    </w:p>
    <w:p w:rsidR="00872EBD" w:rsidRPr="002D2F09" w:rsidRDefault="00872EBD" w:rsidP="005B6FB0">
      <w:pPr>
        <w:ind w:firstLine="281"/>
        <w:rPr>
          <w:color w:val="323E4F" w:themeColor="text2" w:themeShade="BF"/>
          <w:sz w:val="32"/>
          <w:szCs w:val="32"/>
        </w:rPr>
      </w:pPr>
      <w:r w:rsidRPr="002D2F09">
        <w:rPr>
          <w:color w:val="323E4F" w:themeColor="text2" w:themeShade="BF"/>
          <w:sz w:val="32"/>
          <w:szCs w:val="32"/>
        </w:rPr>
        <w:tab/>
      </w:r>
      <w:r w:rsidRPr="002D2F09">
        <w:rPr>
          <w:color w:val="323E4F" w:themeColor="text2" w:themeShade="BF"/>
          <w:sz w:val="32"/>
          <w:szCs w:val="32"/>
        </w:rPr>
        <w:tab/>
      </w:r>
      <w:r w:rsidRPr="002D2F09">
        <w:rPr>
          <w:color w:val="323E4F" w:themeColor="text2" w:themeShade="BF"/>
          <w:sz w:val="32"/>
          <w:szCs w:val="32"/>
        </w:rPr>
        <w:tab/>
        <w:t xml:space="preserve">   Samstag 11. Nov  von 9h bis 17h</w:t>
      </w:r>
    </w:p>
    <w:p w:rsidR="005B6FB0" w:rsidRPr="002D2F09" w:rsidRDefault="00872EBD" w:rsidP="005B6FB0">
      <w:pPr>
        <w:ind w:firstLine="281"/>
        <w:rPr>
          <w:color w:val="323E4F" w:themeColor="text2" w:themeShade="BF"/>
          <w:sz w:val="32"/>
          <w:szCs w:val="32"/>
        </w:rPr>
      </w:pPr>
      <w:r w:rsidRPr="002D2F09">
        <w:rPr>
          <w:color w:val="323E4F" w:themeColor="text2" w:themeShade="BF"/>
          <w:sz w:val="32"/>
          <w:szCs w:val="32"/>
        </w:rPr>
        <w:t xml:space="preserve">                 </w:t>
      </w:r>
      <w:r w:rsidR="005B6FB0" w:rsidRPr="002D2F09">
        <w:rPr>
          <w:color w:val="323E4F" w:themeColor="text2" w:themeShade="BF"/>
          <w:sz w:val="32"/>
          <w:szCs w:val="32"/>
        </w:rPr>
        <w:t xml:space="preserve"> </w:t>
      </w:r>
      <w:r w:rsidRPr="002D2F09">
        <w:rPr>
          <w:color w:val="323E4F" w:themeColor="text2" w:themeShade="BF"/>
          <w:sz w:val="32"/>
          <w:szCs w:val="32"/>
        </w:rPr>
        <w:t xml:space="preserve">        </w:t>
      </w:r>
      <w:r w:rsidR="005B6FB0" w:rsidRPr="002D2F09">
        <w:rPr>
          <w:color w:val="323E4F" w:themeColor="text2" w:themeShade="BF"/>
          <w:sz w:val="32"/>
          <w:szCs w:val="32"/>
        </w:rPr>
        <w:t xml:space="preserve">Sonntag </w:t>
      </w:r>
      <w:r w:rsidRPr="002D2F09">
        <w:rPr>
          <w:color w:val="323E4F" w:themeColor="text2" w:themeShade="BF"/>
          <w:sz w:val="32"/>
          <w:szCs w:val="32"/>
        </w:rPr>
        <w:t xml:space="preserve"> 12. Nov</w:t>
      </w:r>
      <w:r w:rsidR="005B6FB0" w:rsidRPr="002D2F09">
        <w:rPr>
          <w:color w:val="323E4F" w:themeColor="text2" w:themeShade="BF"/>
          <w:sz w:val="32"/>
          <w:szCs w:val="32"/>
        </w:rPr>
        <w:t xml:space="preserve">  von 9h bis 17h</w:t>
      </w:r>
    </w:p>
    <w:p w:rsidR="00872EBD" w:rsidRPr="002D2F09" w:rsidRDefault="00872EBD" w:rsidP="005B6FB0">
      <w:pPr>
        <w:ind w:firstLine="281"/>
        <w:rPr>
          <w:color w:val="323E4F" w:themeColor="text2" w:themeShade="BF"/>
          <w:sz w:val="32"/>
          <w:szCs w:val="32"/>
        </w:rPr>
      </w:pPr>
    </w:p>
    <w:p w:rsidR="00872EBD" w:rsidRPr="002D2F09" w:rsidRDefault="00872EBD" w:rsidP="00872EBD">
      <w:pPr>
        <w:ind w:left="-142" w:firstLine="281"/>
        <w:jc w:val="center"/>
        <w:rPr>
          <w:color w:val="323E4F" w:themeColor="text2" w:themeShade="BF"/>
          <w:sz w:val="32"/>
          <w:szCs w:val="32"/>
        </w:rPr>
      </w:pPr>
      <w:r w:rsidRPr="002D2F09">
        <w:rPr>
          <w:color w:val="323E4F" w:themeColor="text2" w:themeShade="BF"/>
          <w:sz w:val="32"/>
          <w:szCs w:val="32"/>
        </w:rPr>
        <w:t>Voraussetzung ist eine gültige Mitgliedschaft im Verein Point of Harmony</w:t>
      </w:r>
    </w:p>
    <w:p w:rsidR="00872EBD" w:rsidRPr="002D2F09" w:rsidRDefault="00872EBD" w:rsidP="00872EBD">
      <w:pPr>
        <w:ind w:left="-142" w:firstLine="281"/>
        <w:jc w:val="center"/>
        <w:rPr>
          <w:color w:val="323E4F" w:themeColor="text2" w:themeShade="BF"/>
          <w:sz w:val="32"/>
          <w:szCs w:val="32"/>
        </w:rPr>
      </w:pPr>
      <w:r w:rsidRPr="002D2F09">
        <w:rPr>
          <w:color w:val="323E4F" w:themeColor="text2" w:themeShade="BF"/>
          <w:sz w:val="32"/>
          <w:szCs w:val="32"/>
        </w:rPr>
        <w:t>Die Veranstaltung ist auf 14 Teilnehmer beschränkt</w:t>
      </w:r>
    </w:p>
    <w:p w:rsidR="00872EBD" w:rsidRPr="002D2F09" w:rsidRDefault="00872EBD" w:rsidP="005B6FB0">
      <w:pPr>
        <w:ind w:firstLine="281"/>
        <w:rPr>
          <w:color w:val="323E4F" w:themeColor="text2" w:themeShade="BF"/>
          <w:sz w:val="32"/>
          <w:szCs w:val="32"/>
        </w:rPr>
      </w:pPr>
    </w:p>
    <w:p w:rsidR="00872EBD" w:rsidRPr="002D2F09" w:rsidRDefault="00872EBD" w:rsidP="005B6FB0">
      <w:pPr>
        <w:ind w:firstLine="281"/>
        <w:rPr>
          <w:color w:val="323E4F" w:themeColor="text2" w:themeShade="BF"/>
          <w:sz w:val="32"/>
          <w:szCs w:val="32"/>
        </w:rPr>
      </w:pPr>
      <w:r w:rsidRPr="002D2F09">
        <w:rPr>
          <w:color w:val="323E4F" w:themeColor="text2" w:themeShade="BF"/>
          <w:sz w:val="32"/>
          <w:szCs w:val="32"/>
        </w:rPr>
        <w:t>Selbstkostenbeitrag  € 120.-</w:t>
      </w:r>
    </w:p>
    <w:p w:rsidR="00872EBD" w:rsidRPr="002D2F09" w:rsidRDefault="00872EBD" w:rsidP="005B6FB0">
      <w:pPr>
        <w:ind w:firstLine="281"/>
        <w:rPr>
          <w:color w:val="323E4F" w:themeColor="text2" w:themeShade="BF"/>
          <w:sz w:val="32"/>
          <w:szCs w:val="32"/>
        </w:rPr>
      </w:pPr>
    </w:p>
    <w:p w:rsidR="005B6FB0" w:rsidRPr="002D2F09" w:rsidRDefault="005B6FB0" w:rsidP="005B6FB0">
      <w:pPr>
        <w:ind w:firstLine="281"/>
        <w:rPr>
          <w:color w:val="323E4F" w:themeColor="text2" w:themeShade="BF"/>
          <w:sz w:val="32"/>
          <w:szCs w:val="32"/>
        </w:rPr>
      </w:pPr>
    </w:p>
    <w:p w:rsidR="005B6FB0" w:rsidRPr="002D2F09" w:rsidRDefault="005B6FB0" w:rsidP="00872EBD">
      <w:pPr>
        <w:ind w:firstLine="281"/>
        <w:jc w:val="center"/>
        <w:rPr>
          <w:color w:val="323E4F" w:themeColor="text2" w:themeShade="BF"/>
        </w:rPr>
      </w:pPr>
      <w:r w:rsidRPr="002D2F09">
        <w:rPr>
          <w:color w:val="323E4F" w:themeColor="text2" w:themeShade="BF"/>
        </w:rPr>
        <w:t xml:space="preserve">Nähere </w:t>
      </w:r>
      <w:proofErr w:type="spellStart"/>
      <w:r w:rsidRPr="002D2F09">
        <w:rPr>
          <w:color w:val="323E4F" w:themeColor="text2" w:themeShade="BF"/>
        </w:rPr>
        <w:t>Info´s</w:t>
      </w:r>
      <w:proofErr w:type="spellEnd"/>
      <w:r w:rsidRPr="002D2F09">
        <w:rPr>
          <w:color w:val="323E4F" w:themeColor="text2" w:themeShade="BF"/>
        </w:rPr>
        <w:t xml:space="preserve"> dazu bei der Anmeldung</w:t>
      </w:r>
    </w:p>
    <w:p w:rsidR="005B6FB0" w:rsidRPr="002D2F09" w:rsidRDefault="005B6FB0" w:rsidP="005B6FB0">
      <w:pPr>
        <w:ind w:firstLine="281"/>
        <w:rPr>
          <w:color w:val="323E4F" w:themeColor="text2" w:themeShade="BF"/>
        </w:rPr>
      </w:pPr>
    </w:p>
    <w:p w:rsidR="005B6FB0" w:rsidRPr="002D2F09" w:rsidRDefault="005B6FB0" w:rsidP="00872EBD">
      <w:pPr>
        <w:tabs>
          <w:tab w:val="left" w:pos="1418"/>
        </w:tabs>
        <w:jc w:val="center"/>
        <w:rPr>
          <w:color w:val="323E4F" w:themeColor="text2" w:themeShade="BF"/>
          <w:sz w:val="28"/>
          <w:szCs w:val="28"/>
        </w:rPr>
      </w:pPr>
      <w:r w:rsidRPr="002D2F09">
        <w:rPr>
          <w:color w:val="323E4F" w:themeColor="text2" w:themeShade="BF"/>
          <w:sz w:val="28"/>
          <w:szCs w:val="28"/>
        </w:rPr>
        <w:t>Weitere Info erhalten sie bei Ambros Gschwandtl 0650 8201700 oder Email</w:t>
      </w:r>
    </w:p>
    <w:p w:rsidR="005B6FB0" w:rsidRDefault="006729BD" w:rsidP="005B6FB0">
      <w:pPr>
        <w:tabs>
          <w:tab w:val="left" w:pos="1418"/>
        </w:tabs>
        <w:jc w:val="center"/>
      </w:pPr>
      <w:hyperlink r:id="rId6" w:history="1">
        <w:r w:rsidR="005B6FB0">
          <w:rPr>
            <w:rStyle w:val="Hyperlink"/>
            <w:sz w:val="28"/>
            <w:szCs w:val="28"/>
          </w:rPr>
          <w:t>info@point-of-harmony.at</w:t>
        </w:r>
      </w:hyperlink>
    </w:p>
    <w:p w:rsidR="005B6FB0" w:rsidRDefault="005B6FB0" w:rsidP="005B6FB0">
      <w:pPr>
        <w:tabs>
          <w:tab w:val="left" w:pos="1418"/>
        </w:tabs>
        <w:jc w:val="center"/>
      </w:pPr>
    </w:p>
    <w:bookmarkEnd w:id="0"/>
    <w:p w:rsidR="005B6FB0" w:rsidRPr="00703805" w:rsidRDefault="005B6FB0" w:rsidP="00DF7CF8">
      <w:pPr>
        <w:spacing w:line="360" w:lineRule="auto"/>
        <w:rPr>
          <w:rFonts w:ascii="Arial" w:hAnsi="Arial" w:cs="Arial"/>
          <w:sz w:val="28"/>
          <w:szCs w:val="28"/>
        </w:rPr>
      </w:pPr>
    </w:p>
    <w:sectPr w:rsidR="005B6FB0" w:rsidRPr="0070380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124" w:rsidRDefault="00703805">
      <w:r>
        <w:separator/>
      </w:r>
    </w:p>
  </w:endnote>
  <w:endnote w:type="continuationSeparator" w:id="0">
    <w:p w:rsidR="00192124" w:rsidRDefault="007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124" w:rsidRDefault="00703805">
      <w:r>
        <w:rPr>
          <w:color w:val="000000"/>
        </w:rPr>
        <w:separator/>
      </w:r>
    </w:p>
  </w:footnote>
  <w:footnote w:type="continuationSeparator" w:id="0">
    <w:p w:rsidR="00192124" w:rsidRDefault="0070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E3"/>
    <w:rsid w:val="00192124"/>
    <w:rsid w:val="002D2F09"/>
    <w:rsid w:val="005B6FB0"/>
    <w:rsid w:val="00703805"/>
    <w:rsid w:val="00872EBD"/>
    <w:rsid w:val="009255E3"/>
    <w:rsid w:val="009F1661"/>
    <w:rsid w:val="00DF7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9F05"/>
  <w15:docId w15:val="{DF7AEA27-C376-4467-A21D-D75F3A9F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Standard"/>
    <w:next w:val="Standard"/>
    <w:link w:val="TitelZchn"/>
    <w:uiPriority w:val="10"/>
    <w:qFormat/>
    <w:rsid w:val="00703805"/>
    <w:pPr>
      <w:contextualSpacing/>
    </w:pPr>
    <w:rPr>
      <w:rFonts w:asciiTheme="majorHAnsi" w:eastAsiaTheme="majorEastAsia" w:hAnsiTheme="majorHAnsi"/>
      <w:spacing w:val="-10"/>
      <w:kern w:val="28"/>
      <w:sz w:val="56"/>
      <w:szCs w:val="50"/>
    </w:rPr>
  </w:style>
  <w:style w:type="character" w:customStyle="1" w:styleId="TitelZchn">
    <w:name w:val="Titel Zchn"/>
    <w:basedOn w:val="Absatz-Standardschriftart"/>
    <w:link w:val="Titel"/>
    <w:uiPriority w:val="10"/>
    <w:rsid w:val="00703805"/>
    <w:rPr>
      <w:rFonts w:asciiTheme="majorHAnsi" w:eastAsiaTheme="majorEastAsia" w:hAnsiTheme="majorHAnsi"/>
      <w:spacing w:val="-10"/>
      <w:kern w:val="28"/>
      <w:sz w:val="56"/>
      <w:szCs w:val="50"/>
    </w:rPr>
  </w:style>
  <w:style w:type="character" w:styleId="Hyperlink">
    <w:name w:val="Hyperlink"/>
    <w:basedOn w:val="Absatz-Standardschriftart"/>
    <w:rsid w:val="005B6F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ros.gschwandtl@aon.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Ambros Gschwandtl</dc:creator>
  <cp:lastModifiedBy>Verein</cp:lastModifiedBy>
  <cp:revision>3</cp:revision>
  <dcterms:created xsi:type="dcterms:W3CDTF">2023-08-07T20:21:00Z</dcterms:created>
  <dcterms:modified xsi:type="dcterms:W3CDTF">2023-08-31T12:08:00Z</dcterms:modified>
</cp:coreProperties>
</file>